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华文中宋" w:hAnsi="华文中宋" w:eastAsia="华文中宋" w:cs="华文中宋"/>
          <w:b/>
          <w:bCs/>
          <w:kern w:val="0"/>
          <w:sz w:val="84"/>
          <w:szCs w:val="84"/>
          <w:u w:val="single"/>
        </w:rPr>
      </w:pPr>
    </w:p>
    <w:p>
      <w:pPr>
        <w:widowControl/>
        <w:jc w:val="center"/>
        <w:rPr>
          <w:rFonts w:hint="eastAsia" w:ascii="华文中宋" w:hAnsi="华文中宋" w:eastAsia="华文中宋" w:cs="华文中宋"/>
          <w:b/>
          <w:bCs/>
          <w:kern w:val="0"/>
          <w:sz w:val="84"/>
          <w:szCs w:val="84"/>
          <w:u w:val="single"/>
        </w:rPr>
      </w:pPr>
    </w:p>
    <w:p>
      <w:pPr>
        <w:widowControl/>
        <w:jc w:val="center"/>
        <w:rPr>
          <w:rFonts w:hint="eastAsia" w:ascii="华文中宋" w:hAnsi="华文中宋" w:eastAsia="华文中宋" w:cs="华文中宋"/>
          <w:b/>
          <w:bCs/>
          <w:kern w:val="0"/>
          <w:sz w:val="84"/>
          <w:szCs w:val="84"/>
          <w:u w:val="single"/>
        </w:rPr>
      </w:pPr>
      <w:r>
        <w:rPr>
          <w:rFonts w:hint="eastAsia" w:ascii="华文中宋" w:hAnsi="华文中宋" w:eastAsia="华文中宋" w:cs="华文中宋"/>
          <w:b/>
          <w:bCs/>
          <w:kern w:val="0"/>
          <w:sz w:val="84"/>
          <w:szCs w:val="84"/>
          <w:u w:val="single"/>
        </w:rPr>
        <w:t>单片机原理及应用</w:t>
      </w:r>
    </w:p>
    <w:p>
      <w:pPr>
        <w:widowControl/>
        <w:jc w:val="center"/>
        <w:rPr>
          <w:rFonts w:hint="eastAsia" w:ascii="华文中宋" w:hAnsi="华文中宋" w:eastAsia="华文中宋" w:cs="华文中宋"/>
          <w:b/>
          <w:bCs/>
          <w:kern w:val="0"/>
          <w:sz w:val="84"/>
          <w:szCs w:val="84"/>
          <w:u w:val="single"/>
          <w:lang w:val="en-US" w:eastAsia="zh-CN"/>
        </w:rPr>
      </w:pPr>
      <w:r>
        <w:rPr>
          <w:rFonts w:hint="eastAsia" w:ascii="华文中宋" w:hAnsi="华文中宋" w:eastAsia="华文中宋" w:cs="华文中宋"/>
          <w:b/>
          <w:bCs/>
          <w:kern w:val="0"/>
          <w:sz w:val="84"/>
          <w:szCs w:val="84"/>
          <w:u w:val="single"/>
          <w:lang w:val="en-US" w:eastAsia="zh-CN"/>
        </w:rPr>
        <w:t>课程</w:t>
      </w:r>
    </w:p>
    <w:p>
      <w:pPr>
        <w:widowControl/>
        <w:jc w:val="center"/>
        <w:rPr>
          <w:rFonts w:hint="eastAsia" w:ascii="华文中宋" w:hAnsi="华文中宋" w:eastAsia="华文中宋" w:cs="华文中宋"/>
          <w:b/>
          <w:bCs/>
          <w:kern w:val="0"/>
          <w:sz w:val="84"/>
          <w:szCs w:val="84"/>
          <w:u w:val="single"/>
          <w:lang w:val="en-US" w:eastAsia="zh-CN"/>
        </w:rPr>
      </w:pPr>
    </w:p>
    <w:p>
      <w:pPr>
        <w:widowControl/>
        <w:jc w:val="center"/>
        <w:rPr>
          <w:rFonts w:hint="eastAsia" w:ascii="华文中宋" w:hAnsi="华文中宋" w:eastAsia="华文中宋" w:cs="华文中宋"/>
          <w:b/>
          <w:bCs/>
          <w:kern w:val="0"/>
          <w:sz w:val="84"/>
          <w:szCs w:val="84"/>
          <w:u w:val="single"/>
          <w:lang w:val="en-US" w:eastAsia="zh-CN"/>
        </w:rPr>
      </w:pPr>
    </w:p>
    <w:p>
      <w:pPr>
        <w:widowControl/>
        <w:jc w:val="center"/>
        <w:rPr>
          <w:rFonts w:hint="eastAsia" w:ascii="华文中宋" w:hAnsi="华文中宋" w:eastAsia="华文中宋" w:cs="华文中宋"/>
          <w:b/>
          <w:bCs/>
          <w:kern w:val="0"/>
          <w:sz w:val="84"/>
          <w:szCs w:val="84"/>
        </w:rPr>
      </w:pPr>
      <w:r>
        <w:rPr>
          <w:rFonts w:hint="eastAsia" w:ascii="华文中宋" w:hAnsi="华文中宋" w:eastAsia="华文中宋" w:cs="华文中宋"/>
          <w:b/>
          <w:bCs/>
          <w:kern w:val="0"/>
          <w:sz w:val="84"/>
          <w:szCs w:val="84"/>
        </w:rPr>
        <w:t>实践考核大纲</w:t>
      </w:r>
    </w:p>
    <w:p>
      <w:pPr>
        <w:widowControl/>
        <w:jc w:val="center"/>
        <w:rPr>
          <w:rFonts w:hint="eastAsia" w:ascii="宋体" w:hAnsi="宋体" w:cs="宋体"/>
          <w:b/>
          <w:bCs/>
          <w:kern w:val="0"/>
          <w:sz w:val="30"/>
          <w:szCs w:val="30"/>
        </w:rPr>
      </w:pPr>
    </w:p>
    <w:p>
      <w:pPr>
        <w:widowControl/>
        <w:jc w:val="center"/>
        <w:rPr>
          <w:rFonts w:hint="eastAsia" w:ascii="宋体" w:hAnsi="宋体" w:cs="宋体"/>
          <w:b/>
          <w:bCs/>
          <w:kern w:val="0"/>
          <w:sz w:val="30"/>
          <w:szCs w:val="30"/>
        </w:rPr>
      </w:pPr>
    </w:p>
    <w:p>
      <w:pPr>
        <w:widowControl/>
        <w:jc w:val="center"/>
        <w:rPr>
          <w:rFonts w:hint="eastAsia" w:ascii="宋体" w:hAnsi="宋体" w:cs="宋体"/>
          <w:b/>
          <w:bCs/>
          <w:kern w:val="0"/>
          <w:sz w:val="30"/>
          <w:szCs w:val="30"/>
        </w:rPr>
      </w:pPr>
    </w:p>
    <w:p>
      <w:pPr>
        <w:widowControl/>
        <w:jc w:val="center"/>
        <w:rPr>
          <w:rFonts w:hint="eastAsia" w:ascii="宋体" w:hAnsi="宋体" w:cs="宋体"/>
          <w:b/>
          <w:bCs/>
          <w:kern w:val="0"/>
          <w:sz w:val="30"/>
          <w:szCs w:val="30"/>
        </w:rPr>
      </w:pPr>
    </w:p>
    <w:p>
      <w:pPr>
        <w:widowControl/>
        <w:jc w:val="center"/>
        <w:rPr>
          <w:rFonts w:hint="eastAsia" w:ascii="宋体" w:hAnsi="宋体" w:cs="宋体"/>
          <w:b/>
          <w:bCs/>
          <w:kern w:val="0"/>
          <w:sz w:val="30"/>
          <w:szCs w:val="30"/>
        </w:rPr>
      </w:pPr>
    </w:p>
    <w:p>
      <w:pPr>
        <w:widowControl/>
        <w:jc w:val="center"/>
        <w:rPr>
          <w:rFonts w:hint="eastAsia" w:ascii="宋体" w:hAnsi="宋体" w:cs="宋体"/>
          <w:b/>
          <w:bCs/>
          <w:kern w:val="0"/>
          <w:sz w:val="30"/>
          <w:szCs w:val="30"/>
        </w:rPr>
      </w:pPr>
    </w:p>
    <w:p>
      <w:pPr>
        <w:widowControl/>
        <w:jc w:val="center"/>
        <w:rPr>
          <w:rFonts w:hint="eastAsia" w:ascii="宋体" w:hAnsi="宋体" w:cs="宋体"/>
          <w:b/>
          <w:bCs/>
          <w:kern w:val="0"/>
          <w:sz w:val="30"/>
          <w:szCs w:val="30"/>
        </w:rPr>
      </w:pPr>
    </w:p>
    <w:p>
      <w:pPr>
        <w:widowControl/>
        <w:jc w:val="center"/>
        <w:rPr>
          <w:rFonts w:hint="eastAsia" w:ascii="宋体" w:hAnsi="宋体" w:cs="宋体"/>
          <w:b/>
          <w:bCs/>
          <w:kern w:val="0"/>
          <w:sz w:val="30"/>
          <w:szCs w:val="30"/>
        </w:rPr>
      </w:pPr>
    </w:p>
    <w:p>
      <w:pPr>
        <w:widowControl/>
        <w:jc w:val="center"/>
        <w:rPr>
          <w:rFonts w:hint="eastAsia" w:ascii="黑体" w:hAnsi="黑体" w:eastAsia="黑体" w:cs="黑体"/>
          <w:b/>
          <w:kern w:val="0"/>
          <w:sz w:val="32"/>
          <w:szCs w:val="32"/>
        </w:rPr>
      </w:pPr>
      <w:r>
        <w:rPr>
          <w:rFonts w:hint="eastAsia" w:ascii="黑体" w:hAnsi="黑体" w:eastAsia="黑体" w:cs="黑体"/>
          <w:b/>
          <w:bCs/>
          <w:kern w:val="0"/>
          <w:sz w:val="32"/>
          <w:szCs w:val="32"/>
        </w:rPr>
        <w:t>I</w:t>
      </w:r>
      <w:r>
        <w:rPr>
          <w:rFonts w:hint="eastAsia" w:ascii="黑体" w:hAnsi="黑体" w:eastAsia="黑体" w:cs="黑体"/>
          <w:b/>
          <w:kern w:val="0"/>
          <w:sz w:val="32"/>
          <w:szCs w:val="32"/>
        </w:rPr>
        <w:t>．课程性质与设置目的</w:t>
      </w:r>
    </w:p>
    <w:p>
      <w:pPr>
        <w:widowControl/>
        <w:ind w:right="720"/>
        <w:jc w:val="left"/>
        <w:rPr>
          <w:rFonts w:ascii="宋体" w:hAnsi="宋体" w:cs="宋体"/>
          <w:color w:val="000000"/>
          <w:kern w:val="0"/>
          <w:sz w:val="24"/>
        </w:rPr>
      </w:pPr>
    </w:p>
    <w:p>
      <w:pPr>
        <w:widowControl/>
        <w:ind w:right="720" w:firstLine="630" w:firstLineChars="196"/>
        <w:jc w:val="left"/>
        <w:rPr>
          <w:rFonts w:hint="eastAsia"/>
        </w:rPr>
      </w:pPr>
      <w:r>
        <w:rPr>
          <w:rFonts w:hint="eastAsia" w:ascii="仿宋" w:hAnsi="仿宋" w:eastAsia="仿宋" w:cs="仿宋"/>
          <w:b/>
          <w:color w:val="000000"/>
          <w:kern w:val="0"/>
          <w:sz w:val="32"/>
          <w:szCs w:val="32"/>
        </w:rPr>
        <w:t>一、课程性质与作用</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本课程是是</w:t>
      </w:r>
      <w:r>
        <w:rPr>
          <w:rFonts w:hint="eastAsia" w:ascii="仿宋" w:hAnsi="仿宋" w:eastAsia="仿宋" w:cs="仿宋"/>
          <w:sz w:val="32"/>
          <w:szCs w:val="32"/>
          <w:lang w:val="en-US" w:eastAsia="zh-CN"/>
        </w:rPr>
        <w:t>信息类</w:t>
      </w:r>
      <w:r>
        <w:rPr>
          <w:rFonts w:hint="eastAsia" w:ascii="仿宋" w:hAnsi="仿宋" w:eastAsia="仿宋" w:cs="仿宋"/>
          <w:sz w:val="32"/>
          <w:szCs w:val="32"/>
        </w:rPr>
        <w:t>专业的一门专业技术课程，所属专业课模块，本课程对于学生学习单片机原理及其应用具有指导意义。本课程的主要内容包括</w:t>
      </w:r>
      <w:r>
        <w:rPr>
          <w:rFonts w:hint="eastAsia" w:ascii="仿宋" w:hAnsi="仿宋" w:eastAsia="仿宋" w:cs="仿宋"/>
          <w:sz w:val="32"/>
          <w:szCs w:val="32"/>
          <w:lang w:val="en-US" w:eastAsia="zh-CN"/>
        </w:rPr>
        <w:t>51系列单片机系统结构</w:t>
      </w:r>
      <w:bookmarkStart w:id="0" w:name="_GoBack"/>
      <w:bookmarkEnd w:id="0"/>
      <w:r>
        <w:rPr>
          <w:rFonts w:hint="eastAsia" w:ascii="仿宋" w:hAnsi="仿宋" w:eastAsia="仿宋" w:cs="仿宋"/>
          <w:sz w:val="32"/>
          <w:szCs w:val="32"/>
        </w:rPr>
        <w:t>、单片机的基本指令系统、软件程序的设计、硬件系统的扩展及单片机系统的开发调试。本课程将全面讨论Intel公司的MCS-51系列8位单片机内核（8051）的硬件结构、组成原理和指令系统，详细介绍该系列产品的系统扩展和应用，实用程序及其设计方法等方面的知识。</w:t>
      </w:r>
    </w:p>
    <w:p>
      <w:pPr>
        <w:widowControl/>
        <w:ind w:right="720" w:firstLine="630" w:firstLineChars="196"/>
        <w:jc w:val="left"/>
        <w:rPr>
          <w:rFonts w:hint="eastAsia" w:ascii="宋体" w:hAnsi="宋体" w:cs="宋体"/>
          <w:b/>
          <w:color w:val="000000"/>
          <w:kern w:val="0"/>
          <w:sz w:val="24"/>
        </w:rPr>
      </w:pPr>
      <w:r>
        <w:rPr>
          <w:rFonts w:hint="eastAsia" w:ascii="仿宋" w:hAnsi="仿宋" w:eastAsia="仿宋" w:cs="仿宋"/>
          <w:b/>
          <w:color w:val="000000"/>
          <w:kern w:val="0"/>
          <w:sz w:val="32"/>
          <w:szCs w:val="32"/>
          <w:lang w:val="en-US" w:eastAsia="zh-CN"/>
        </w:rPr>
        <w:t>二、</w:t>
      </w:r>
      <w:r>
        <w:rPr>
          <w:rFonts w:hint="eastAsia" w:ascii="仿宋" w:hAnsi="仿宋" w:eastAsia="仿宋" w:cs="仿宋"/>
          <w:b/>
          <w:color w:val="000000"/>
          <w:kern w:val="0"/>
          <w:sz w:val="32"/>
          <w:szCs w:val="32"/>
        </w:rPr>
        <w:t>教学要求及目的</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教学</w:t>
      </w:r>
      <w:r>
        <w:rPr>
          <w:rFonts w:hint="eastAsia" w:ascii="仿宋" w:hAnsi="仿宋" w:eastAsia="仿宋" w:cs="仿宋"/>
          <w:sz w:val="32"/>
          <w:szCs w:val="32"/>
        </w:rPr>
        <w:t>要求：通过本课程的学习，初步掌握单片机的原理和结构、指令系统、程序设计方法。能够根据要求设计一些常用的较为简单的应用程序。学生通过本实践课程的学习，初步掌握单片仿真装置的调试、运行技术；并能在老师的指导下完成较为简单的单片机应用实验，初步学会单片机的应用。</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教学目的</w:t>
      </w:r>
      <w:r>
        <w:rPr>
          <w:rFonts w:hint="eastAsia" w:ascii="仿宋" w:hAnsi="仿宋" w:eastAsia="仿宋" w:cs="仿宋"/>
          <w:sz w:val="32"/>
          <w:szCs w:val="32"/>
        </w:rPr>
        <w:t>：让学生了解单片机的工作原理，掌握单片机程序设计、连接I/O设备的接口技术。对单片机应用系统的软、硬件设计有一定了解，为开发单片机及其应用系统打下基础。通过本课程的实践，希望能够使学生掌握单片机的使用方法、开拓学习知识的视野。</w:t>
      </w:r>
    </w:p>
    <w:p>
      <w:pPr>
        <w:widowControl/>
        <w:ind w:right="720" w:firstLine="630" w:firstLineChars="196"/>
        <w:jc w:val="left"/>
        <w:rPr>
          <w:rFonts w:hint="eastAsia" w:ascii="仿宋" w:hAnsi="仿宋" w:eastAsia="仿宋" w:cs="仿宋"/>
          <w:b/>
          <w:color w:val="000000"/>
          <w:kern w:val="0"/>
          <w:sz w:val="32"/>
          <w:szCs w:val="32"/>
          <w:lang w:val="en-US" w:eastAsia="zh-CN"/>
        </w:rPr>
      </w:pPr>
      <w:r>
        <w:rPr>
          <w:rFonts w:hint="eastAsia" w:ascii="仿宋" w:hAnsi="仿宋" w:eastAsia="仿宋" w:cs="仿宋"/>
          <w:b/>
          <w:color w:val="000000"/>
          <w:kern w:val="0"/>
          <w:sz w:val="32"/>
          <w:szCs w:val="32"/>
          <w:lang w:val="en-US" w:eastAsia="zh-CN"/>
        </w:rPr>
        <w:t>三、课程说明</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为了便于学生透彻的掌握《</w:t>
      </w:r>
      <w:r>
        <w:rPr>
          <w:rFonts w:hint="eastAsia" w:ascii="仿宋" w:hAnsi="仿宋" w:eastAsia="仿宋" w:cs="仿宋"/>
          <w:sz w:val="32"/>
          <w:szCs w:val="32"/>
          <w:lang w:val="en-US" w:eastAsia="zh-CN"/>
        </w:rPr>
        <w:t>单片机原理及应用</w:t>
      </w:r>
      <w:r>
        <w:rPr>
          <w:rFonts w:hint="eastAsia" w:ascii="仿宋" w:hAnsi="仿宋" w:eastAsia="仿宋" w:cs="仿宋"/>
          <w:sz w:val="32"/>
          <w:szCs w:val="32"/>
        </w:rPr>
        <w:t>》实践环节的考核内容，除了</w:t>
      </w:r>
      <w:r>
        <w:rPr>
          <w:rFonts w:hint="eastAsia" w:ascii="仿宋" w:hAnsi="仿宋" w:eastAsia="仿宋" w:cs="仿宋"/>
          <w:sz w:val="32"/>
          <w:szCs w:val="32"/>
          <w:lang w:val="en-US" w:eastAsia="zh-CN"/>
        </w:rPr>
        <w:t>理论</w:t>
      </w:r>
      <w:r>
        <w:rPr>
          <w:rFonts w:hint="eastAsia" w:ascii="仿宋" w:hAnsi="仿宋" w:eastAsia="仿宋" w:cs="仿宋"/>
          <w:sz w:val="32"/>
          <w:szCs w:val="32"/>
        </w:rPr>
        <w:t>学习外，学生还需要通过课后</w:t>
      </w:r>
      <w:r>
        <w:rPr>
          <w:rFonts w:hint="eastAsia" w:ascii="仿宋" w:hAnsi="仿宋" w:eastAsia="仿宋" w:cs="仿宋"/>
          <w:sz w:val="32"/>
          <w:szCs w:val="32"/>
          <w:lang w:val="en-US" w:eastAsia="zh-CN"/>
        </w:rPr>
        <w:t>实验</w:t>
      </w:r>
      <w:r>
        <w:rPr>
          <w:rFonts w:hint="eastAsia" w:ascii="仿宋" w:hAnsi="仿宋" w:eastAsia="仿宋" w:cs="仿宋"/>
          <w:sz w:val="32"/>
          <w:szCs w:val="32"/>
        </w:rPr>
        <w:t>实践来加深对本课程的理解和掌握。软硬件结合是本课程的一个特点。构成单片机应用系统时,</w:t>
      </w:r>
      <w:r>
        <w:rPr>
          <w:rFonts w:hint="eastAsia" w:ascii="仿宋" w:hAnsi="仿宋" w:eastAsia="仿宋" w:cs="仿宋"/>
          <w:sz w:val="32"/>
          <w:szCs w:val="32"/>
          <w:lang w:val="en-US" w:eastAsia="zh-CN"/>
        </w:rPr>
        <w:t>除了需具备相应的单片机硬件结构知识</w:t>
      </w:r>
      <w:r>
        <w:rPr>
          <w:rFonts w:hint="eastAsia" w:ascii="仿宋" w:hAnsi="仿宋" w:eastAsia="仿宋" w:cs="仿宋"/>
          <w:sz w:val="32"/>
          <w:szCs w:val="32"/>
        </w:rPr>
        <w:t>,还必须具有用</w:t>
      </w:r>
      <w:r>
        <w:rPr>
          <w:rFonts w:hint="eastAsia" w:ascii="仿宋" w:hAnsi="仿宋" w:eastAsia="仿宋" w:cs="仿宋"/>
          <w:sz w:val="32"/>
          <w:szCs w:val="32"/>
          <w:lang w:val="en-US" w:eastAsia="zh-CN"/>
        </w:rPr>
        <w:t>基于C51</w:t>
      </w:r>
      <w:r>
        <w:rPr>
          <w:rFonts w:hint="eastAsia" w:ascii="仿宋" w:hAnsi="仿宋" w:eastAsia="仿宋" w:cs="仿宋"/>
          <w:sz w:val="32"/>
          <w:szCs w:val="32"/>
        </w:rPr>
        <w:t>语言编制源程序的能力。学习过程中必须通过实践环节(尤其是实验课)的配合来加深和提高对课程内容的理解。</w:t>
      </w:r>
    </w:p>
    <w:p>
      <w:pPr>
        <w:widowControl/>
        <w:jc w:val="left"/>
        <w:rPr>
          <w:rFonts w:hint="eastAsia" w:ascii="宋体" w:hAnsi="宋体" w:cs="宋体"/>
          <w:color w:val="000000"/>
          <w:kern w:val="0"/>
          <w:sz w:val="24"/>
          <w:szCs w:val="21"/>
        </w:rPr>
      </w:pPr>
    </w:p>
    <w:p>
      <w:pPr>
        <w:widowControl/>
        <w:jc w:val="center"/>
        <w:rPr>
          <w:rFonts w:hint="eastAsia" w:ascii="黑体" w:hAnsi="黑体" w:eastAsia="黑体" w:cs="黑体"/>
          <w:b/>
          <w:kern w:val="0"/>
          <w:sz w:val="32"/>
          <w:szCs w:val="32"/>
        </w:rPr>
      </w:pPr>
      <w:r>
        <w:rPr>
          <w:rFonts w:hint="eastAsia" w:ascii="黑体" w:hAnsi="黑体" w:eastAsia="黑体" w:cs="黑体"/>
          <w:b/>
          <w:kern w:val="0"/>
          <w:sz w:val="32"/>
          <w:szCs w:val="32"/>
        </w:rPr>
        <w:t>II．考试内容与考核目标</w:t>
      </w:r>
    </w:p>
    <w:p>
      <w:pPr>
        <w:widowControl/>
        <w:ind w:right="720"/>
        <w:jc w:val="left"/>
        <w:rPr>
          <w:rFonts w:hint="eastAsia" w:ascii="宋体" w:hAnsi="宋体" w:cs="宋体"/>
          <w:color w:val="000000"/>
          <w:kern w:val="0"/>
          <w:sz w:val="24"/>
        </w:rPr>
      </w:pPr>
    </w:p>
    <w:p>
      <w:pPr>
        <w:widowControl/>
        <w:ind w:right="720" w:firstLine="630" w:firstLineChars="196"/>
        <w:jc w:val="left"/>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一、</w:t>
      </w:r>
      <w:r>
        <w:rPr>
          <w:rFonts w:hint="eastAsia" w:ascii="仿宋" w:hAnsi="仿宋" w:eastAsia="仿宋" w:cs="仿宋"/>
          <w:b/>
          <w:color w:val="000000"/>
          <w:kern w:val="0"/>
          <w:sz w:val="32"/>
          <w:szCs w:val="32"/>
          <w:lang w:val="en-US" w:eastAsia="zh-CN"/>
        </w:rPr>
        <w:t>考核</w:t>
      </w:r>
      <w:r>
        <w:rPr>
          <w:rFonts w:hint="eastAsia" w:ascii="仿宋" w:hAnsi="仿宋" w:eastAsia="仿宋" w:cs="仿宋"/>
          <w:b/>
          <w:color w:val="000000"/>
          <w:kern w:val="0"/>
          <w:sz w:val="32"/>
          <w:szCs w:val="32"/>
        </w:rPr>
        <w:t>内容</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第一部分 </w:t>
      </w:r>
      <w:r>
        <w:rPr>
          <w:rFonts w:hint="eastAsia" w:ascii="仿宋" w:hAnsi="仿宋" w:eastAsia="仿宋" w:cs="仿宋"/>
          <w:sz w:val="32"/>
          <w:szCs w:val="32"/>
        </w:rPr>
        <w:t>绪论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了解单片机的发展历史以及MCS-51系列单片机的内部结构。使学生理解有关单片机的基本概念，识记典型的单片机产品及其的特点。</w:t>
      </w:r>
    </w:p>
    <w:p>
      <w:pPr>
        <w:ind w:firstLine="640" w:firstLineChars="200"/>
        <w:rPr>
          <w:rFonts w:hint="eastAsia" w:ascii="仿宋" w:hAnsi="仿宋" w:eastAsia="仿宋" w:cs="仿宋"/>
          <w:sz w:val="32"/>
          <w:szCs w:val="32"/>
        </w:rPr>
      </w:pP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第二部分 MCS-51单片微机的系统结构</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掌握</w:t>
      </w:r>
      <w:r>
        <w:rPr>
          <w:rFonts w:hint="eastAsia" w:ascii="仿宋" w:hAnsi="仿宋" w:eastAsia="仿宋" w:cs="仿宋"/>
          <w:sz w:val="32"/>
          <w:szCs w:val="32"/>
        </w:rPr>
        <w:t>MCS-51单片机内部结构</w:t>
      </w:r>
      <w:r>
        <w:rPr>
          <w:rFonts w:hint="eastAsia" w:ascii="仿宋" w:hAnsi="仿宋" w:eastAsia="仿宋" w:cs="仿宋"/>
          <w:sz w:val="32"/>
          <w:szCs w:val="32"/>
          <w:lang w:eastAsia="zh-CN"/>
        </w:rPr>
        <w:t>、</w:t>
      </w:r>
      <w:r>
        <w:rPr>
          <w:rFonts w:hint="eastAsia" w:ascii="仿宋" w:hAnsi="仿宋" w:eastAsia="仿宋" w:cs="仿宋"/>
          <w:sz w:val="32"/>
          <w:szCs w:val="32"/>
        </w:rPr>
        <w:t>引脚功能及单片机时序</w:t>
      </w:r>
      <w:r>
        <w:rPr>
          <w:rFonts w:hint="eastAsia" w:ascii="仿宋" w:hAnsi="仿宋" w:eastAsia="仿宋" w:cs="仿宋"/>
          <w:sz w:val="32"/>
          <w:szCs w:val="32"/>
          <w:lang w:eastAsia="zh-CN"/>
        </w:rPr>
        <w:t>、</w:t>
      </w:r>
      <w:r>
        <w:rPr>
          <w:rFonts w:hint="eastAsia" w:ascii="仿宋" w:hAnsi="仿宋" w:eastAsia="仿宋" w:cs="仿宋"/>
          <w:sz w:val="32"/>
          <w:szCs w:val="32"/>
        </w:rPr>
        <w:t>单片机存储器结构</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并深入理解</w:t>
      </w:r>
      <w:r>
        <w:rPr>
          <w:rFonts w:hint="eastAsia" w:ascii="仿宋" w:hAnsi="仿宋" w:eastAsia="仿宋" w:cs="仿宋"/>
          <w:sz w:val="32"/>
          <w:szCs w:val="32"/>
        </w:rPr>
        <w:t>单片机最小系统</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具体要求如下：</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(1)80c51单片机的基本组成和引脚，引脚的名称和功能，引脚的复合功能。</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(2)80c51的内部存储器。内部数据存储器的配置，专用寄存器的名称、功能和寻址，内部程序存储器的功能。</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(3)单片机并行输入/输出口电路结构。基本电路结构、特点和使用。</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(4)单片机时钟电路与时序。时钟电路，时序定时单位，典型时序。</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(5)单片机的工作方式。复位方式、单步执行方式、掉电保护方式和低功耗方式。</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第三部分 单片机指令系统</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使学生能够熟练运用各种寻址方式，编写MCS-51单片机的简短汇编语言程序，为下一章汇编语言程序设计打下基础，具体要求如下：</w:t>
      </w:r>
    </w:p>
    <w:p>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(1)MCS-51指令系统概述。指令系统特点、各种寻址方式及其特点和使用。</w:t>
      </w:r>
    </w:p>
    <w:p>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(2)数据传送类指令。</w:t>
      </w:r>
    </w:p>
    <w:p>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(3)算术运算类指令。</w:t>
      </w:r>
    </w:p>
    <w:p>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(4)逻辑运算及移位类指令。</w:t>
      </w:r>
    </w:p>
    <w:p>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(5)控制转移类指令。</w:t>
      </w:r>
    </w:p>
    <w:p>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(6)布尔变量操作类指令。</w:t>
      </w:r>
    </w:p>
    <w:p>
      <w:pPr>
        <w:ind w:firstLine="640" w:firstLineChars="200"/>
        <w:rPr>
          <w:rFonts w:hint="eastAsia" w:ascii="仿宋" w:hAnsi="仿宋" w:eastAsia="仿宋" w:cs="仿宋"/>
          <w:sz w:val="32"/>
          <w:szCs w:val="32"/>
          <w:lang w:val="en-US" w:eastAsia="zh-CN"/>
        </w:rPr>
      </w:pP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第四部分 中断与定时系统</w:t>
      </w:r>
    </w:p>
    <w:p>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识记单片机中断源的概念，与中断控制相关寄存器，中断响应过程，中断入口地址、定时/计数器的电路功能、定时器/计数控制寄存器等，并在掌握理论知识的前提下使学生具备设计单片机定时中断系统程序的能力</w:t>
      </w:r>
      <w:r>
        <w:rPr>
          <w:rFonts w:hint="eastAsia" w:ascii="仿宋" w:hAnsi="仿宋" w:eastAsia="仿宋" w:cs="仿宋"/>
          <w:sz w:val="32"/>
          <w:szCs w:val="32"/>
          <w:lang w:val="en-US" w:eastAsia="zh-CN"/>
        </w:rPr>
        <w:t>，具体要求如下：</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(1)单片机中断系统。中断源，中断控制寄存器，中断响应过程。</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(2)定时器/计数器电路。定时器/计数器的定时和计数功能，定时/计数控制寄存器，定时工作方式0、1、2、3，定时/计数应用。</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(3)单片机中断与定时计数的综合应用。</w:t>
      </w:r>
    </w:p>
    <w:p>
      <w:pPr>
        <w:ind w:firstLine="640" w:firstLineChars="200"/>
        <w:rPr>
          <w:rFonts w:hint="default" w:ascii="仿宋" w:hAnsi="仿宋" w:eastAsia="仿宋" w:cs="仿宋"/>
          <w:sz w:val="32"/>
          <w:szCs w:val="32"/>
          <w:lang w:val="en-US" w:eastAsia="zh-CN"/>
        </w:rPr>
      </w:pPr>
    </w:p>
    <w:p>
      <w:pPr>
        <w:numPr>
          <w:ilvl w:val="0"/>
          <w:numId w:val="1"/>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单片机程序设计</w:t>
      </w:r>
    </w:p>
    <w:p>
      <w:pPr>
        <w:numPr>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要求学生能够综合运用MCS-51单片机汇编语言</w:t>
      </w:r>
      <w:r>
        <w:rPr>
          <w:rFonts w:hint="eastAsia" w:ascii="仿宋" w:hAnsi="仿宋" w:eastAsia="仿宋" w:cs="仿宋"/>
          <w:sz w:val="32"/>
          <w:szCs w:val="32"/>
          <w:lang w:val="en-US" w:eastAsia="zh-CN"/>
        </w:rPr>
        <w:t>或C51语言</w:t>
      </w:r>
      <w:r>
        <w:rPr>
          <w:rFonts w:hint="default" w:ascii="仿宋" w:hAnsi="仿宋" w:eastAsia="仿宋" w:cs="仿宋"/>
          <w:sz w:val="32"/>
          <w:szCs w:val="32"/>
          <w:lang w:val="en-US" w:eastAsia="zh-CN"/>
        </w:rPr>
        <w:t>程序</w:t>
      </w:r>
      <w:r>
        <w:rPr>
          <w:rFonts w:hint="eastAsia" w:ascii="仿宋" w:hAnsi="仿宋" w:eastAsia="仿宋" w:cs="仿宋"/>
          <w:sz w:val="32"/>
          <w:szCs w:val="32"/>
          <w:lang w:val="en-US" w:eastAsia="zh-CN"/>
        </w:rPr>
        <w:t>进行程序设计</w:t>
      </w:r>
      <w:r>
        <w:rPr>
          <w:rFonts w:hint="default" w:ascii="仿宋" w:hAnsi="仿宋" w:eastAsia="仿宋" w:cs="仿宋"/>
          <w:sz w:val="32"/>
          <w:szCs w:val="32"/>
          <w:lang w:val="en-US" w:eastAsia="zh-CN"/>
        </w:rPr>
        <w:t>，编写顺序结构、循环结构、分支结构等指令。</w:t>
      </w:r>
      <w:r>
        <w:rPr>
          <w:rFonts w:hint="eastAsia" w:ascii="仿宋" w:hAnsi="仿宋" w:eastAsia="仿宋" w:cs="仿宋"/>
          <w:sz w:val="32"/>
          <w:szCs w:val="32"/>
          <w:lang w:val="en-US" w:eastAsia="zh-CN"/>
        </w:rPr>
        <w:t>能完成</w:t>
      </w:r>
      <w:r>
        <w:rPr>
          <w:rFonts w:hint="default" w:ascii="仿宋" w:hAnsi="仿宋" w:eastAsia="仿宋" w:cs="仿宋"/>
          <w:sz w:val="32"/>
          <w:szCs w:val="32"/>
          <w:lang w:val="en-US" w:eastAsia="zh-CN"/>
        </w:rPr>
        <w:t>典型子程序设计，例如：加减乘除运算、数制转换、查表、差值运算、译码等。</w:t>
      </w:r>
    </w:p>
    <w:p>
      <w:pPr>
        <w:widowControl/>
        <w:ind w:right="720" w:firstLine="630" w:firstLineChars="196"/>
        <w:jc w:val="left"/>
        <w:rPr>
          <w:rFonts w:hint="eastAsia" w:ascii="仿宋" w:hAnsi="仿宋" w:eastAsia="仿宋" w:cs="仿宋"/>
          <w:b/>
          <w:color w:val="000000"/>
          <w:kern w:val="0"/>
          <w:sz w:val="32"/>
          <w:szCs w:val="32"/>
        </w:rPr>
      </w:pPr>
    </w:p>
    <w:p>
      <w:pPr>
        <w:widowControl/>
        <w:ind w:right="720" w:firstLine="630" w:firstLineChars="196"/>
        <w:jc w:val="left"/>
        <w:rPr>
          <w:rFonts w:hint="eastAsia"/>
        </w:rPr>
      </w:pPr>
      <w:r>
        <w:rPr>
          <w:rFonts w:hint="eastAsia" w:ascii="仿宋" w:hAnsi="仿宋" w:eastAsia="仿宋" w:cs="仿宋"/>
          <w:b/>
          <w:color w:val="000000"/>
          <w:kern w:val="0"/>
          <w:sz w:val="32"/>
          <w:szCs w:val="32"/>
        </w:rPr>
        <w:t>二、考核知识点</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操作环境</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 xml:space="preserve">操作系统：Windows </w:t>
      </w:r>
      <w:r>
        <w:rPr>
          <w:rFonts w:hint="eastAsia" w:ascii="仿宋" w:hAnsi="仿宋" w:eastAsia="仿宋" w:cs="仿宋"/>
          <w:sz w:val="32"/>
          <w:szCs w:val="32"/>
          <w:lang w:val="en-US" w:eastAsia="zh-CN"/>
        </w:rPr>
        <w:t>xp 以上</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开发环境</w:t>
      </w:r>
      <w:r>
        <w:rPr>
          <w:rFonts w:hint="eastAsia" w:ascii="仿宋" w:hAnsi="仿宋" w:eastAsia="仿宋" w:cs="仿宋"/>
          <w:sz w:val="32"/>
          <w:szCs w:val="32"/>
        </w:rPr>
        <w:t>：</w:t>
      </w:r>
      <w:r>
        <w:rPr>
          <w:rFonts w:hint="eastAsia" w:ascii="仿宋" w:hAnsi="仿宋" w:eastAsia="仿宋" w:cs="仿宋"/>
          <w:sz w:val="32"/>
          <w:szCs w:val="32"/>
          <w:lang w:val="en-US" w:eastAsia="zh-CN"/>
        </w:rPr>
        <w:t>Keil uVision</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2.知识点</w:t>
      </w:r>
      <w:r>
        <w:rPr>
          <w:rFonts w:hint="eastAsia" w:ascii="仿宋" w:hAnsi="仿宋" w:eastAsia="仿宋" w:cs="仿宋"/>
          <w:sz w:val="32"/>
          <w:szCs w:val="32"/>
        </w:rPr>
        <w:t>：</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实训考试涉及开发环境的安装、开发项目的建立以及基于C51的程序设计。考核知识点包括指令系统、中断与定时系统、以及基于外接硬件的程序设计。</w:t>
      </w:r>
    </w:p>
    <w:p>
      <w:pPr>
        <w:widowControl/>
        <w:ind w:right="720" w:firstLine="630" w:firstLineChars="196"/>
        <w:jc w:val="left"/>
        <w:rPr>
          <w:rFonts w:hint="eastAsia" w:ascii="仿宋" w:hAnsi="仿宋" w:eastAsia="仿宋" w:cs="仿宋"/>
          <w:b/>
          <w:color w:val="000000"/>
          <w:kern w:val="0"/>
          <w:sz w:val="32"/>
          <w:szCs w:val="32"/>
        </w:rPr>
      </w:pPr>
    </w:p>
    <w:p>
      <w:pPr>
        <w:widowControl/>
        <w:ind w:right="720" w:firstLine="630" w:firstLineChars="196"/>
        <w:jc w:val="left"/>
        <w:rPr>
          <w:rFonts w:hint="eastAsia" w:ascii="宋体" w:hAnsi="宋体" w:cs="宋体"/>
          <w:b/>
          <w:color w:val="000000"/>
          <w:kern w:val="0"/>
          <w:sz w:val="24"/>
        </w:rPr>
      </w:pPr>
      <w:r>
        <w:rPr>
          <w:rFonts w:hint="eastAsia" w:ascii="仿宋" w:hAnsi="仿宋" w:eastAsia="仿宋" w:cs="仿宋"/>
          <w:b/>
          <w:color w:val="000000"/>
          <w:kern w:val="0"/>
          <w:sz w:val="32"/>
          <w:szCs w:val="32"/>
        </w:rPr>
        <w:t>三、考核要求</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单片机原理及应用</w:t>
      </w:r>
      <w:r>
        <w:rPr>
          <w:rFonts w:hint="eastAsia" w:ascii="仿宋" w:hAnsi="仿宋" w:eastAsia="仿宋" w:cs="仿宋"/>
          <w:sz w:val="32"/>
          <w:szCs w:val="32"/>
        </w:rPr>
        <w:t>课程的实践考核形式为上机实训。能力考核分为“识记”、“领会”和“应用”三个层次，考核不同能力层次的实训操作题目在试卷中的分数比例为：“识记”占30%左右，“领会”占45%左右、“应用”占25%左右。</w:t>
      </w:r>
      <w:r>
        <w:rPr>
          <w:rFonts w:hint="eastAsia" w:ascii="仿宋" w:hAnsi="仿宋" w:eastAsia="仿宋" w:cs="仿宋"/>
          <w:sz w:val="32"/>
          <w:szCs w:val="32"/>
          <w:lang w:val="en-US" w:eastAsia="zh-CN"/>
        </w:rPr>
        <w:t>熟练掌握Keil uVision的安装过程、新建项目、芯片型号选择、C51源程序编译和编写过程，并能根据系统硬件环境进行对应的程序开发。</w:t>
      </w:r>
    </w:p>
    <w:p>
      <w:pPr>
        <w:ind w:firstLine="640" w:firstLineChars="200"/>
        <w:rPr>
          <w:rFonts w:hint="eastAsia" w:ascii="仿宋" w:hAnsi="仿宋" w:eastAsia="仿宋" w:cs="仿宋"/>
          <w:sz w:val="32"/>
          <w:szCs w:val="32"/>
        </w:rPr>
      </w:pPr>
    </w:p>
    <w:p>
      <w:pPr>
        <w:ind w:firstLine="640" w:firstLineChars="200"/>
        <w:rPr>
          <w:rFonts w:hint="eastAsia" w:ascii="仿宋" w:hAnsi="仿宋" w:eastAsia="仿宋" w:cs="仿宋"/>
          <w:sz w:val="32"/>
          <w:szCs w:val="32"/>
        </w:rPr>
      </w:pPr>
    </w:p>
    <w:p>
      <w:pPr>
        <w:ind w:firstLine="640" w:firstLineChars="200"/>
        <w:rPr>
          <w:rFonts w:hint="eastAsia" w:ascii="仿宋" w:hAnsi="仿宋" w:eastAsia="仿宋" w:cs="仿宋"/>
          <w:sz w:val="32"/>
          <w:szCs w:val="32"/>
        </w:rPr>
      </w:pPr>
    </w:p>
    <w:p>
      <w:pPr>
        <w:spacing w:line="560" w:lineRule="exact"/>
        <w:jc w:val="both"/>
        <w:rPr>
          <w:rFonts w:hint="default" w:ascii="仿宋" w:hAnsi="仿宋" w:eastAsia="仿宋"/>
          <w:sz w:val="32"/>
          <w:szCs w:val="32"/>
          <w:lang w:val="en-US" w:eastAsia="zh-CN"/>
        </w:rPr>
      </w:pPr>
    </w:p>
    <w:p>
      <w:pPr>
        <w:spacing w:line="560" w:lineRule="exact"/>
        <w:jc w:val="both"/>
        <w:rPr>
          <w:rFonts w:hint="default" w:ascii="仿宋" w:hAnsi="仿宋" w:eastAsia="仿宋"/>
          <w:sz w:val="32"/>
          <w:szCs w:val="32"/>
          <w:lang w:val="en-US" w:eastAsia="zh-CN"/>
        </w:rPr>
      </w:pPr>
    </w:p>
    <w:p>
      <w:pPr>
        <w:spacing w:line="560" w:lineRule="exact"/>
        <w:jc w:val="both"/>
        <w:rPr>
          <w:rFonts w:hint="default" w:ascii="仿宋" w:hAnsi="仿宋" w:eastAsia="仿宋"/>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E8991C"/>
    <w:multiLevelType w:val="singleLevel"/>
    <w:tmpl w:val="3BE8991C"/>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jNzFhNmZjNTFhYjU4ZjU3NTdiNWQ0NTRkZTgxMWYifQ=="/>
  </w:docVars>
  <w:rsids>
    <w:rsidRoot w:val="7FF11575"/>
    <w:rsid w:val="11FC289A"/>
    <w:rsid w:val="2A0C364B"/>
    <w:rsid w:val="3140113C"/>
    <w:rsid w:val="38A359B8"/>
    <w:rsid w:val="49CD602B"/>
    <w:rsid w:val="533729FB"/>
    <w:rsid w:val="65545A46"/>
    <w:rsid w:val="778514F5"/>
    <w:rsid w:val="7A6127DE"/>
    <w:rsid w:val="7FF1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1688</Words>
  <Characters>1818</Characters>
  <Lines>0</Lines>
  <Paragraphs>0</Paragraphs>
  <TotalTime>4</TotalTime>
  <ScaleCrop>false</ScaleCrop>
  <LinksUpToDate>false</LinksUpToDate>
  <CharactersWithSpaces>1826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2022-04-15T03:32:00Z</dcterms:created>
  <dc:creator>Administrator</dc:creator>
  <cp:lastModifiedBy>阿珞</cp:lastModifiedBy>
  <dcterms:modified xsi:type="dcterms:W3CDTF">2022-10-22T13:12:36Z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A24523A64C544178B653C0CF9BFB0802</vt:lpwstr>
  </property>
</Properties>
</file>